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76" w:rsidRPr="00054D20" w:rsidRDefault="00112476" w:rsidP="00112476">
      <w:pPr>
        <w:spacing w:line="360" w:lineRule="exact"/>
        <w:rPr>
          <w:rFonts w:eastAsia="仿宋_GB2312" w:hint="eastAsia"/>
          <w:sz w:val="32"/>
          <w:szCs w:val="32"/>
        </w:rPr>
      </w:pPr>
      <w:r w:rsidRPr="00054D20">
        <w:rPr>
          <w:rFonts w:eastAsia="仿宋_GB2312" w:hint="eastAsia"/>
          <w:sz w:val="32"/>
          <w:szCs w:val="32"/>
        </w:rPr>
        <w:t>附</w:t>
      </w:r>
      <w:r w:rsidRPr="00054D20">
        <w:rPr>
          <w:rFonts w:eastAsia="仿宋_GB2312"/>
          <w:sz w:val="32"/>
          <w:szCs w:val="32"/>
        </w:rPr>
        <w:t>件</w:t>
      </w:r>
      <w:r w:rsidRPr="00054D20">
        <w:rPr>
          <w:rFonts w:eastAsia="仿宋_GB2312" w:hint="eastAsia"/>
          <w:sz w:val="32"/>
          <w:szCs w:val="32"/>
        </w:rPr>
        <w:t>7</w:t>
      </w:r>
    </w:p>
    <w:p w:rsidR="00112476" w:rsidRDefault="00112476" w:rsidP="00112476">
      <w:pPr>
        <w:spacing w:before="156"/>
        <w:rPr>
          <w:rFonts w:hAnsi="宋体" w:hint="eastAsia"/>
          <w:kern w:val="0"/>
          <w:sz w:val="24"/>
        </w:rPr>
      </w:pPr>
    </w:p>
    <w:p w:rsidR="00112476" w:rsidRPr="002445D7" w:rsidRDefault="00112476" w:rsidP="00112476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  <w:lang w:val="x-none" w:eastAsia="x-none"/>
        </w:rPr>
      </w:pPr>
      <w:proofErr w:type="spellStart"/>
      <w:r w:rsidRPr="002445D7">
        <w:rPr>
          <w:rFonts w:ascii="方正小标宋简体" w:eastAsia="方正小标宋简体" w:hint="eastAsia"/>
          <w:kern w:val="0"/>
          <w:sz w:val="44"/>
          <w:szCs w:val="44"/>
          <w:lang w:val="x-none" w:eastAsia="x-none"/>
        </w:rPr>
        <w:t>数据填报及案例提交说明</w:t>
      </w:r>
      <w:proofErr w:type="spellEnd"/>
    </w:p>
    <w:p w:rsidR="00112476" w:rsidRPr="002445D7" w:rsidRDefault="00112476" w:rsidP="001124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  <w:lang w:val="x-none" w:eastAsia="x-none"/>
        </w:rPr>
      </w:pPr>
    </w:p>
    <w:p w:rsidR="00112476" w:rsidRDefault="00112476" w:rsidP="00112476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lang w:val="x-none"/>
        </w:rPr>
      </w:pP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1.</w:t>
      </w:r>
      <w:r>
        <w:rPr>
          <w:rFonts w:ascii="仿宋_GB2312" w:eastAsia="仿宋_GB2312" w:hint="eastAsia"/>
          <w:kern w:val="0"/>
          <w:sz w:val="32"/>
          <w:szCs w:val="32"/>
          <w:lang w:val="x-none"/>
        </w:rPr>
        <w:t>附</w:t>
      </w:r>
      <w:r>
        <w:rPr>
          <w:rFonts w:ascii="仿宋_GB2312" w:eastAsia="仿宋_GB2312"/>
          <w:kern w:val="0"/>
          <w:sz w:val="32"/>
          <w:szCs w:val="32"/>
          <w:lang w:val="x-none"/>
        </w:rPr>
        <w:t>件</w:t>
      </w:r>
      <w:r>
        <w:rPr>
          <w:rFonts w:ascii="仿宋_GB2312" w:eastAsia="仿宋_GB2312" w:hint="eastAsia"/>
          <w:kern w:val="0"/>
          <w:sz w:val="32"/>
          <w:szCs w:val="32"/>
          <w:lang w:val="x-none"/>
        </w:rPr>
        <w:t>1—</w:t>
      </w:r>
      <w:r>
        <w:rPr>
          <w:rFonts w:ascii="仿宋_GB2312" w:eastAsia="仿宋_GB2312"/>
          <w:kern w:val="0"/>
          <w:sz w:val="32"/>
          <w:szCs w:val="32"/>
          <w:lang w:val="x-none"/>
        </w:rPr>
        <w:t>6要在</w:t>
      </w:r>
      <w:proofErr w:type="spellStart"/>
      <w:r w:rsidRPr="002445D7"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中国社区教育网（www.shequ.edu.cn）完成填报工作</w:t>
      </w:r>
      <w:proofErr w:type="spellEnd"/>
      <w:r>
        <w:rPr>
          <w:rFonts w:ascii="仿宋_GB2312" w:eastAsia="仿宋_GB2312" w:hint="eastAsia"/>
          <w:color w:val="000000"/>
          <w:kern w:val="0"/>
          <w:sz w:val="32"/>
          <w:szCs w:val="32"/>
          <w:lang w:val="x-none"/>
        </w:rPr>
        <w:t>，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附件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x-none"/>
        </w:rPr>
        <w:t>1</w:t>
      </w:r>
      <w:r w:rsidRPr="002445D7"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、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附件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2</w:t>
      </w:r>
      <w:r w:rsidRPr="002445D7"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由各县（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区</w:t>
      </w:r>
      <w:r w:rsidRPr="002445D7"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）填写，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附件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3</w:t>
      </w:r>
      <w:r w:rsidRPr="002445D7"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、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附件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4</w:t>
      </w:r>
      <w:r w:rsidRPr="002445D7"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由各地（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市</w:t>
      </w:r>
      <w:r w:rsidRPr="002445D7"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）填写，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附件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5</w:t>
      </w:r>
      <w:r w:rsidRPr="002445D7"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、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附件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x-none" w:eastAsia="x-none"/>
        </w:rPr>
        <w:t>6由各省（区、市）教育厅（教委）填写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x-none"/>
        </w:rPr>
        <w:t>。</w:t>
      </w:r>
      <w:proofErr w:type="spellStart"/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各地可以通过教育部官方网站</w:t>
      </w:r>
      <w:hyperlink r:id="rId5" w:tgtFrame="_blank" w:history="1">
        <w:r w:rsidRPr="002445D7">
          <w:rPr>
            <w:rFonts w:ascii="仿宋_GB2312" w:eastAsia="仿宋_GB2312"/>
            <w:color w:val="000000"/>
            <w:kern w:val="0"/>
            <w:sz w:val="32"/>
            <w:szCs w:val="32"/>
            <w:lang w:val="x-none" w:eastAsia="x-none"/>
          </w:rPr>
          <w:t>www.moe.edu.cn</w:t>
        </w:r>
      </w:hyperlink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，职成教司网页的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“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公示公告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”</w:t>
      </w:r>
      <w:r w:rsidRPr="002445D7">
        <w:rPr>
          <w:rFonts w:ascii="仿宋_GB2312" w:eastAsia="仿宋_GB2312"/>
          <w:color w:val="000000"/>
          <w:kern w:val="0"/>
          <w:sz w:val="32"/>
          <w:szCs w:val="32"/>
          <w:lang w:val="x-none" w:eastAsia="x-none"/>
        </w:rPr>
        <w:t>栏下载本通知</w:t>
      </w:r>
      <w:proofErr w:type="spellEnd"/>
    </w:p>
    <w:p w:rsidR="00112476" w:rsidRPr="002445D7" w:rsidRDefault="00112476" w:rsidP="00112476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  <w:lang w:val="x-none" w:eastAsia="x-none"/>
        </w:rPr>
      </w:pPr>
      <w:r>
        <w:rPr>
          <w:rFonts w:ascii="仿宋_GB2312" w:eastAsia="仿宋_GB2312"/>
          <w:kern w:val="0"/>
          <w:sz w:val="32"/>
          <w:szCs w:val="32"/>
          <w:lang w:val="x-none" w:eastAsia="x-none"/>
        </w:rPr>
        <w:t>2.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结合当前社区教育工作开展实际，2017、2018年调查统计内容进行如下调整：第一，增加县（区）社区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教育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工作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情况调查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统计表；第二，统计对象为文件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中提到的重点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人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群，即老年人、青少年、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市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民、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农村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居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民；第三，统计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内容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增加“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学习型组织创建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”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“特色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品牌项目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”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“教育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资源进社区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”等三项</w:t>
      </w:r>
      <w:r w:rsidRPr="002445D7">
        <w:rPr>
          <w:rFonts w:ascii="仿宋_GB2312" w:eastAsia="仿宋_GB2312"/>
          <w:kern w:val="0"/>
          <w:sz w:val="32"/>
          <w:szCs w:val="32"/>
          <w:lang w:val="x-none" w:eastAsia="x-none"/>
        </w:rPr>
        <w:t>内容</w:t>
      </w:r>
      <w:r w:rsidRPr="002445D7">
        <w:rPr>
          <w:rFonts w:ascii="仿宋_GB2312" w:eastAsia="仿宋_GB2312" w:hint="eastAsia"/>
          <w:kern w:val="0"/>
          <w:sz w:val="32"/>
          <w:szCs w:val="32"/>
          <w:lang w:val="x-none" w:eastAsia="x-none"/>
        </w:rPr>
        <w:t>。</w:t>
      </w:r>
    </w:p>
    <w:p w:rsidR="00E90125" w:rsidRPr="00112476" w:rsidRDefault="00E90125">
      <w:pPr>
        <w:rPr>
          <w:lang w:val="x-none"/>
        </w:rPr>
      </w:pPr>
      <w:bookmarkStart w:id="0" w:name="_GoBack"/>
      <w:bookmarkEnd w:id="0"/>
    </w:p>
    <w:sectPr w:rsidR="00E90125" w:rsidRPr="00112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6"/>
    <w:rsid w:val="00112476"/>
    <w:rsid w:val="00E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1124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1124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e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2018-09-28T02:05:00Z</dcterms:created>
  <dcterms:modified xsi:type="dcterms:W3CDTF">2018-09-28T02:05:00Z</dcterms:modified>
</cp:coreProperties>
</file>