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CB" w:rsidRPr="009F02CB" w:rsidRDefault="009F02CB" w:rsidP="009F02CB">
      <w:pPr>
        <w:jc w:val="left"/>
        <w:rPr>
          <w:sz w:val="30"/>
          <w:szCs w:val="30"/>
        </w:rPr>
      </w:pPr>
      <w:r w:rsidRPr="009F02CB">
        <w:rPr>
          <w:rFonts w:hint="eastAsia"/>
          <w:sz w:val="30"/>
          <w:szCs w:val="30"/>
        </w:rPr>
        <w:t>附件</w:t>
      </w:r>
      <w:r w:rsidRPr="009F02CB">
        <w:rPr>
          <w:rFonts w:hint="eastAsia"/>
          <w:sz w:val="30"/>
          <w:szCs w:val="30"/>
        </w:rPr>
        <w:t>1</w:t>
      </w:r>
    </w:p>
    <w:p w:rsidR="009F02CB" w:rsidRPr="009F02CB" w:rsidRDefault="009F02CB" w:rsidP="009F02CB">
      <w:pPr>
        <w:jc w:val="center"/>
        <w:rPr>
          <w:rFonts w:hint="eastAsia"/>
          <w:b/>
          <w:sz w:val="30"/>
          <w:szCs w:val="30"/>
        </w:rPr>
      </w:pPr>
      <w:r w:rsidRPr="009F02CB">
        <w:rPr>
          <w:rFonts w:hint="eastAsia"/>
          <w:b/>
          <w:sz w:val="30"/>
          <w:szCs w:val="30"/>
        </w:rPr>
        <w:t>2019</w:t>
      </w:r>
      <w:r w:rsidRPr="009F02CB">
        <w:rPr>
          <w:rFonts w:hint="eastAsia"/>
          <w:b/>
          <w:sz w:val="30"/>
          <w:szCs w:val="30"/>
        </w:rPr>
        <w:t>年度全国教育科学规划国家重大招标</w:t>
      </w:r>
      <w:proofErr w:type="gramStart"/>
      <w:r w:rsidRPr="009F02CB">
        <w:rPr>
          <w:rFonts w:hint="eastAsia"/>
          <w:b/>
          <w:sz w:val="30"/>
          <w:szCs w:val="30"/>
        </w:rPr>
        <w:t>和</w:t>
      </w:r>
      <w:proofErr w:type="gramEnd"/>
    </w:p>
    <w:p w:rsidR="009F02CB" w:rsidRDefault="009F02CB" w:rsidP="009F02CB">
      <w:pPr>
        <w:jc w:val="center"/>
        <w:rPr>
          <w:rFonts w:hint="eastAsia"/>
          <w:b/>
          <w:sz w:val="30"/>
          <w:szCs w:val="30"/>
        </w:rPr>
      </w:pPr>
      <w:r w:rsidRPr="009F02CB">
        <w:rPr>
          <w:rFonts w:hint="eastAsia"/>
          <w:b/>
          <w:sz w:val="30"/>
          <w:szCs w:val="30"/>
        </w:rPr>
        <w:t>重点课题指南</w:t>
      </w:r>
    </w:p>
    <w:p w:rsidR="009F02CB" w:rsidRPr="009F02CB" w:rsidRDefault="009F02CB" w:rsidP="009F02CB">
      <w:pPr>
        <w:jc w:val="center"/>
        <w:rPr>
          <w:rFonts w:hint="eastAsia"/>
          <w:b/>
          <w:sz w:val="30"/>
          <w:szCs w:val="30"/>
        </w:rPr>
      </w:pPr>
    </w:p>
    <w:p w:rsidR="009F02CB" w:rsidRPr="009F02CB" w:rsidRDefault="009F02CB" w:rsidP="009F02CB">
      <w:pPr>
        <w:jc w:val="center"/>
        <w:rPr>
          <w:b/>
          <w:sz w:val="30"/>
          <w:szCs w:val="30"/>
        </w:rPr>
      </w:pPr>
      <w:r w:rsidRPr="009F02CB">
        <w:rPr>
          <w:rFonts w:hint="eastAsia"/>
          <w:b/>
          <w:sz w:val="30"/>
          <w:szCs w:val="30"/>
        </w:rPr>
        <w:t>重大招标课题</w:t>
      </w:r>
    </w:p>
    <w:p w:rsidR="009F02CB" w:rsidRPr="009F02CB" w:rsidRDefault="009F02CB" w:rsidP="009F02CB">
      <w:pPr>
        <w:jc w:val="left"/>
        <w:rPr>
          <w:rFonts w:hint="eastAsia"/>
          <w:sz w:val="30"/>
          <w:szCs w:val="30"/>
        </w:rPr>
      </w:pPr>
      <w:r w:rsidRPr="009F02CB">
        <w:rPr>
          <w:rFonts w:hint="eastAsia"/>
          <w:sz w:val="30"/>
          <w:szCs w:val="30"/>
        </w:rPr>
        <w:t>1.</w:t>
      </w:r>
      <w:r w:rsidRPr="009F02CB">
        <w:rPr>
          <w:rFonts w:hint="eastAsia"/>
          <w:sz w:val="30"/>
          <w:szCs w:val="30"/>
        </w:rPr>
        <w:t>中国特色社会主义教育理论体系研究</w:t>
      </w:r>
    </w:p>
    <w:p w:rsidR="009F02CB" w:rsidRPr="009F02CB" w:rsidRDefault="009F02CB" w:rsidP="009F02CB">
      <w:pPr>
        <w:jc w:val="left"/>
        <w:rPr>
          <w:rFonts w:hint="eastAsia"/>
          <w:sz w:val="30"/>
          <w:szCs w:val="30"/>
        </w:rPr>
      </w:pPr>
      <w:r w:rsidRPr="009F02CB">
        <w:rPr>
          <w:rFonts w:hint="eastAsia"/>
          <w:sz w:val="30"/>
          <w:szCs w:val="30"/>
        </w:rPr>
        <w:t>2.</w:t>
      </w:r>
      <w:r w:rsidRPr="009F02CB">
        <w:rPr>
          <w:rFonts w:hint="eastAsia"/>
          <w:sz w:val="30"/>
          <w:szCs w:val="30"/>
        </w:rPr>
        <w:t>立德树人的落实机制研究</w:t>
      </w:r>
    </w:p>
    <w:p w:rsidR="009F02CB" w:rsidRPr="009F02CB" w:rsidRDefault="009F02CB" w:rsidP="009F02CB">
      <w:pPr>
        <w:jc w:val="left"/>
        <w:rPr>
          <w:rFonts w:hint="eastAsia"/>
          <w:sz w:val="30"/>
          <w:szCs w:val="30"/>
        </w:rPr>
      </w:pPr>
      <w:r w:rsidRPr="009F02CB">
        <w:rPr>
          <w:rFonts w:hint="eastAsia"/>
          <w:sz w:val="30"/>
          <w:szCs w:val="30"/>
        </w:rPr>
        <w:t>3.</w:t>
      </w:r>
      <w:r w:rsidRPr="009F02CB">
        <w:rPr>
          <w:rFonts w:hint="eastAsia"/>
          <w:sz w:val="30"/>
          <w:szCs w:val="30"/>
        </w:rPr>
        <w:t>新时代深化我国教育体制改革的目标和框架结构研究</w:t>
      </w:r>
    </w:p>
    <w:p w:rsidR="009F02CB" w:rsidRPr="009F02CB" w:rsidRDefault="009F02CB" w:rsidP="009F02CB">
      <w:pPr>
        <w:jc w:val="left"/>
        <w:rPr>
          <w:rFonts w:hint="eastAsia"/>
          <w:sz w:val="30"/>
          <w:szCs w:val="30"/>
        </w:rPr>
      </w:pPr>
      <w:r w:rsidRPr="009F02CB">
        <w:rPr>
          <w:rFonts w:hint="eastAsia"/>
          <w:sz w:val="30"/>
          <w:szCs w:val="30"/>
        </w:rPr>
        <w:t>4.</w:t>
      </w:r>
      <w:r w:rsidRPr="009F02CB">
        <w:rPr>
          <w:rFonts w:hint="eastAsia"/>
          <w:sz w:val="30"/>
          <w:szCs w:val="30"/>
        </w:rPr>
        <w:t>教育适应中国人口结构发展趋势研究</w:t>
      </w:r>
    </w:p>
    <w:p w:rsidR="009F02CB" w:rsidRPr="009F02CB" w:rsidRDefault="009F02CB" w:rsidP="009F02CB">
      <w:pPr>
        <w:jc w:val="left"/>
        <w:rPr>
          <w:rFonts w:hint="eastAsia"/>
          <w:sz w:val="30"/>
          <w:szCs w:val="30"/>
        </w:rPr>
      </w:pPr>
      <w:r w:rsidRPr="009F02CB">
        <w:rPr>
          <w:rFonts w:hint="eastAsia"/>
          <w:sz w:val="30"/>
          <w:szCs w:val="30"/>
        </w:rPr>
        <w:t>5.</w:t>
      </w:r>
      <w:r w:rsidRPr="009F02CB">
        <w:rPr>
          <w:rFonts w:hint="eastAsia"/>
          <w:sz w:val="30"/>
          <w:szCs w:val="30"/>
        </w:rPr>
        <w:t>新时代中国教育高质量发展的路径和对策研究</w:t>
      </w:r>
    </w:p>
    <w:p w:rsidR="009F02CB" w:rsidRPr="009F02CB" w:rsidRDefault="009F02CB" w:rsidP="009F02CB">
      <w:pPr>
        <w:jc w:val="left"/>
        <w:rPr>
          <w:sz w:val="30"/>
          <w:szCs w:val="30"/>
        </w:rPr>
      </w:pPr>
    </w:p>
    <w:p w:rsidR="009F02CB" w:rsidRPr="009F02CB" w:rsidRDefault="009F02CB" w:rsidP="009F02CB">
      <w:pPr>
        <w:jc w:val="center"/>
        <w:rPr>
          <w:b/>
          <w:sz w:val="30"/>
          <w:szCs w:val="30"/>
        </w:rPr>
      </w:pPr>
      <w:r w:rsidRPr="009F02CB">
        <w:rPr>
          <w:rFonts w:hint="eastAsia"/>
          <w:b/>
          <w:sz w:val="30"/>
          <w:szCs w:val="30"/>
        </w:rPr>
        <w:t>重点课题</w:t>
      </w:r>
      <w:bookmarkStart w:id="0" w:name="_GoBack"/>
      <w:bookmarkEnd w:id="0"/>
    </w:p>
    <w:p w:rsidR="009F02CB" w:rsidRPr="009F02CB" w:rsidRDefault="009F02CB" w:rsidP="009F02CB">
      <w:pPr>
        <w:jc w:val="left"/>
        <w:rPr>
          <w:rFonts w:hint="eastAsia"/>
          <w:sz w:val="30"/>
          <w:szCs w:val="30"/>
        </w:rPr>
      </w:pPr>
      <w:r w:rsidRPr="009F02CB">
        <w:rPr>
          <w:rFonts w:hint="eastAsia"/>
          <w:sz w:val="30"/>
          <w:szCs w:val="30"/>
        </w:rPr>
        <w:t>6.</w:t>
      </w:r>
      <w:r w:rsidRPr="009F02CB">
        <w:rPr>
          <w:rFonts w:hint="eastAsia"/>
          <w:sz w:val="30"/>
          <w:szCs w:val="30"/>
        </w:rPr>
        <w:t>新中国成立</w:t>
      </w:r>
      <w:r w:rsidRPr="009F02CB">
        <w:rPr>
          <w:rFonts w:hint="eastAsia"/>
          <w:sz w:val="30"/>
          <w:szCs w:val="30"/>
        </w:rPr>
        <w:t>70</w:t>
      </w:r>
      <w:r w:rsidRPr="009F02CB">
        <w:rPr>
          <w:rFonts w:hint="eastAsia"/>
          <w:sz w:val="30"/>
          <w:szCs w:val="30"/>
        </w:rPr>
        <w:t>年教育发展的历史阶段及其特征与经验研究</w:t>
      </w:r>
    </w:p>
    <w:p w:rsidR="009F02CB" w:rsidRPr="009F02CB" w:rsidRDefault="009F02CB" w:rsidP="009F02CB">
      <w:pPr>
        <w:jc w:val="left"/>
        <w:rPr>
          <w:rFonts w:hint="eastAsia"/>
          <w:sz w:val="30"/>
          <w:szCs w:val="30"/>
        </w:rPr>
      </w:pPr>
      <w:r w:rsidRPr="009F02CB">
        <w:rPr>
          <w:rFonts w:hint="eastAsia"/>
          <w:sz w:val="30"/>
          <w:szCs w:val="30"/>
        </w:rPr>
        <w:t>7.</w:t>
      </w:r>
      <w:r w:rsidRPr="009F02CB">
        <w:rPr>
          <w:rFonts w:hint="eastAsia"/>
          <w:sz w:val="30"/>
          <w:szCs w:val="30"/>
        </w:rPr>
        <w:t>人工智能与未来教育发展研究</w:t>
      </w:r>
    </w:p>
    <w:p w:rsidR="009F02CB" w:rsidRPr="009F02CB" w:rsidRDefault="009F02CB" w:rsidP="009F02CB">
      <w:pPr>
        <w:jc w:val="left"/>
        <w:rPr>
          <w:rFonts w:hint="eastAsia"/>
          <w:sz w:val="30"/>
          <w:szCs w:val="30"/>
        </w:rPr>
      </w:pPr>
      <w:r w:rsidRPr="009F02CB">
        <w:rPr>
          <w:rFonts w:hint="eastAsia"/>
          <w:sz w:val="30"/>
          <w:szCs w:val="30"/>
        </w:rPr>
        <w:t>8.</w:t>
      </w:r>
      <w:r w:rsidRPr="009F02CB">
        <w:rPr>
          <w:rFonts w:hint="eastAsia"/>
          <w:sz w:val="30"/>
          <w:szCs w:val="30"/>
        </w:rPr>
        <w:t>面向</w:t>
      </w:r>
      <w:r w:rsidRPr="009F02CB">
        <w:rPr>
          <w:rFonts w:hint="eastAsia"/>
          <w:sz w:val="30"/>
          <w:szCs w:val="30"/>
        </w:rPr>
        <w:t>2035</w:t>
      </w:r>
      <w:r w:rsidRPr="009F02CB">
        <w:rPr>
          <w:rFonts w:hint="eastAsia"/>
          <w:sz w:val="30"/>
          <w:szCs w:val="30"/>
        </w:rPr>
        <w:t>中国教育开放战略研究</w:t>
      </w:r>
    </w:p>
    <w:p w:rsidR="009F02CB" w:rsidRPr="009F02CB" w:rsidRDefault="009F02CB" w:rsidP="009F02CB">
      <w:pPr>
        <w:jc w:val="left"/>
        <w:rPr>
          <w:rFonts w:hint="eastAsia"/>
          <w:sz w:val="30"/>
          <w:szCs w:val="30"/>
        </w:rPr>
      </w:pPr>
      <w:r w:rsidRPr="009F02CB">
        <w:rPr>
          <w:rFonts w:hint="eastAsia"/>
          <w:sz w:val="30"/>
          <w:szCs w:val="30"/>
        </w:rPr>
        <w:t>9.</w:t>
      </w:r>
      <w:r w:rsidRPr="009F02CB">
        <w:rPr>
          <w:rFonts w:hint="eastAsia"/>
          <w:sz w:val="30"/>
          <w:szCs w:val="30"/>
        </w:rPr>
        <w:t>新时代教师专业标准研究</w:t>
      </w:r>
    </w:p>
    <w:p w:rsidR="009F02CB" w:rsidRPr="009F02CB" w:rsidRDefault="009F02CB" w:rsidP="009F02CB">
      <w:pPr>
        <w:jc w:val="left"/>
        <w:rPr>
          <w:rFonts w:hint="eastAsia"/>
          <w:sz w:val="30"/>
          <w:szCs w:val="30"/>
        </w:rPr>
      </w:pPr>
      <w:r w:rsidRPr="009F02CB">
        <w:rPr>
          <w:rFonts w:hint="eastAsia"/>
          <w:sz w:val="30"/>
          <w:szCs w:val="30"/>
        </w:rPr>
        <w:t>10.</w:t>
      </w:r>
      <w:r w:rsidRPr="009F02CB">
        <w:rPr>
          <w:rFonts w:hint="eastAsia"/>
          <w:sz w:val="30"/>
          <w:szCs w:val="30"/>
        </w:rPr>
        <w:t>我国推进教育</w:t>
      </w:r>
      <w:r w:rsidRPr="009F02CB">
        <w:rPr>
          <w:rFonts w:hint="eastAsia"/>
          <w:sz w:val="30"/>
          <w:szCs w:val="30"/>
        </w:rPr>
        <w:t>2030</w:t>
      </w:r>
      <w:r w:rsidRPr="009F02CB">
        <w:rPr>
          <w:rFonts w:hint="eastAsia"/>
          <w:sz w:val="30"/>
          <w:szCs w:val="30"/>
        </w:rPr>
        <w:t>目标监测指标体系及方法研究</w:t>
      </w:r>
    </w:p>
    <w:p w:rsidR="009F02CB" w:rsidRPr="009F02CB" w:rsidRDefault="009F02CB" w:rsidP="009F02CB">
      <w:pPr>
        <w:jc w:val="left"/>
        <w:rPr>
          <w:rFonts w:hint="eastAsia"/>
          <w:sz w:val="30"/>
          <w:szCs w:val="30"/>
        </w:rPr>
      </w:pPr>
      <w:r w:rsidRPr="009F02CB">
        <w:rPr>
          <w:rFonts w:hint="eastAsia"/>
          <w:sz w:val="30"/>
          <w:szCs w:val="30"/>
        </w:rPr>
        <w:t>11.</w:t>
      </w:r>
      <w:r w:rsidRPr="009F02CB">
        <w:rPr>
          <w:rFonts w:hint="eastAsia"/>
          <w:sz w:val="30"/>
          <w:szCs w:val="30"/>
        </w:rPr>
        <w:t>教育领域风险点特征与防范机制研究</w:t>
      </w:r>
    </w:p>
    <w:p w:rsidR="009F02CB" w:rsidRPr="009F02CB" w:rsidRDefault="009F02CB" w:rsidP="009F02CB">
      <w:pPr>
        <w:jc w:val="left"/>
        <w:rPr>
          <w:rFonts w:hint="eastAsia"/>
          <w:sz w:val="30"/>
          <w:szCs w:val="30"/>
        </w:rPr>
      </w:pPr>
      <w:r w:rsidRPr="009F02CB">
        <w:rPr>
          <w:rFonts w:hint="eastAsia"/>
          <w:sz w:val="30"/>
          <w:szCs w:val="30"/>
        </w:rPr>
        <w:t>12.</w:t>
      </w:r>
      <w:r w:rsidRPr="009F02CB">
        <w:rPr>
          <w:rFonts w:hint="eastAsia"/>
          <w:sz w:val="30"/>
          <w:szCs w:val="30"/>
        </w:rPr>
        <w:t>教育扶贫的现状、问题与对策研究</w:t>
      </w:r>
    </w:p>
    <w:p w:rsidR="009F02CB" w:rsidRPr="009F02CB" w:rsidRDefault="009F02CB" w:rsidP="009F02CB">
      <w:pPr>
        <w:jc w:val="left"/>
        <w:rPr>
          <w:rFonts w:hint="eastAsia"/>
          <w:sz w:val="30"/>
          <w:szCs w:val="30"/>
        </w:rPr>
      </w:pPr>
      <w:r w:rsidRPr="009F02CB">
        <w:rPr>
          <w:rFonts w:hint="eastAsia"/>
          <w:sz w:val="30"/>
          <w:szCs w:val="30"/>
        </w:rPr>
        <w:t>13.</w:t>
      </w:r>
      <w:proofErr w:type="gramStart"/>
      <w:r w:rsidRPr="009F02CB">
        <w:rPr>
          <w:rFonts w:hint="eastAsia"/>
          <w:sz w:val="30"/>
          <w:szCs w:val="30"/>
        </w:rPr>
        <w:t>雄安新区</w:t>
      </w:r>
      <w:proofErr w:type="gramEnd"/>
      <w:r w:rsidRPr="009F02CB">
        <w:rPr>
          <w:rFonts w:hint="eastAsia"/>
          <w:sz w:val="30"/>
          <w:szCs w:val="30"/>
        </w:rPr>
        <w:t>教育与经济社会协同发展研究</w:t>
      </w:r>
    </w:p>
    <w:p w:rsidR="009F02CB" w:rsidRPr="009F02CB" w:rsidRDefault="009F02CB" w:rsidP="009F02CB">
      <w:pPr>
        <w:jc w:val="left"/>
        <w:rPr>
          <w:rFonts w:hint="eastAsia"/>
          <w:sz w:val="30"/>
          <w:szCs w:val="30"/>
        </w:rPr>
      </w:pPr>
      <w:r w:rsidRPr="009F02CB">
        <w:rPr>
          <w:rFonts w:hint="eastAsia"/>
          <w:sz w:val="30"/>
          <w:szCs w:val="30"/>
        </w:rPr>
        <w:t>14.</w:t>
      </w:r>
      <w:r w:rsidRPr="009F02CB">
        <w:rPr>
          <w:rFonts w:hint="eastAsia"/>
          <w:sz w:val="30"/>
          <w:szCs w:val="30"/>
        </w:rPr>
        <w:t>新时代劳动教育的中国理论和中国探索研究</w:t>
      </w:r>
    </w:p>
    <w:p w:rsidR="009F02CB" w:rsidRPr="009F02CB" w:rsidRDefault="009F02CB" w:rsidP="009F02CB">
      <w:pPr>
        <w:jc w:val="left"/>
        <w:rPr>
          <w:rFonts w:hint="eastAsia"/>
          <w:sz w:val="30"/>
          <w:szCs w:val="30"/>
        </w:rPr>
      </w:pPr>
      <w:r w:rsidRPr="009F02CB">
        <w:rPr>
          <w:rFonts w:hint="eastAsia"/>
          <w:sz w:val="30"/>
          <w:szCs w:val="30"/>
        </w:rPr>
        <w:t>15.</w:t>
      </w:r>
      <w:r w:rsidRPr="009F02CB">
        <w:rPr>
          <w:rFonts w:hint="eastAsia"/>
          <w:sz w:val="30"/>
          <w:szCs w:val="30"/>
        </w:rPr>
        <w:t>职业学校与应用型本科产教融合评价体系与监测研究</w:t>
      </w:r>
    </w:p>
    <w:p w:rsidR="009F02CB" w:rsidRPr="009F02CB" w:rsidRDefault="009F02CB" w:rsidP="009F02CB">
      <w:pPr>
        <w:jc w:val="left"/>
        <w:rPr>
          <w:rFonts w:hint="eastAsia"/>
          <w:sz w:val="30"/>
          <w:szCs w:val="30"/>
        </w:rPr>
      </w:pPr>
      <w:r w:rsidRPr="009F02CB">
        <w:rPr>
          <w:rFonts w:hint="eastAsia"/>
          <w:sz w:val="30"/>
          <w:szCs w:val="30"/>
        </w:rPr>
        <w:lastRenderedPageBreak/>
        <w:t>16.</w:t>
      </w:r>
      <w:r w:rsidRPr="009F02CB">
        <w:rPr>
          <w:rFonts w:hint="eastAsia"/>
          <w:sz w:val="30"/>
          <w:szCs w:val="30"/>
        </w:rPr>
        <w:t>中国特色、世界水平的一流本科教育建设标准与建设机制研究</w:t>
      </w:r>
    </w:p>
    <w:p w:rsidR="009F02CB" w:rsidRPr="009F02CB" w:rsidRDefault="009F02CB" w:rsidP="009F02CB">
      <w:pPr>
        <w:jc w:val="left"/>
        <w:rPr>
          <w:rFonts w:hint="eastAsia"/>
          <w:sz w:val="30"/>
          <w:szCs w:val="30"/>
        </w:rPr>
      </w:pPr>
      <w:r w:rsidRPr="009F02CB">
        <w:rPr>
          <w:rFonts w:hint="eastAsia"/>
          <w:sz w:val="30"/>
          <w:szCs w:val="30"/>
        </w:rPr>
        <w:t>17.</w:t>
      </w:r>
      <w:r w:rsidRPr="009F02CB">
        <w:rPr>
          <w:rFonts w:hint="eastAsia"/>
          <w:sz w:val="30"/>
          <w:szCs w:val="30"/>
        </w:rPr>
        <w:t>中国学生体质健康综合干预和评估体系研究</w:t>
      </w:r>
    </w:p>
    <w:p w:rsidR="009F02CB" w:rsidRPr="009F02CB" w:rsidRDefault="009F02CB" w:rsidP="009F02CB">
      <w:pPr>
        <w:jc w:val="left"/>
        <w:rPr>
          <w:rFonts w:hint="eastAsia"/>
          <w:sz w:val="30"/>
          <w:szCs w:val="30"/>
        </w:rPr>
      </w:pPr>
      <w:r w:rsidRPr="009F02CB">
        <w:rPr>
          <w:rFonts w:hint="eastAsia"/>
          <w:sz w:val="30"/>
          <w:szCs w:val="30"/>
        </w:rPr>
        <w:t>18.</w:t>
      </w:r>
      <w:r w:rsidRPr="009F02CB">
        <w:rPr>
          <w:rFonts w:hint="eastAsia"/>
          <w:sz w:val="30"/>
          <w:szCs w:val="30"/>
        </w:rPr>
        <w:t>构建人类命运共同体视域下国际教育援助理论与我国教育援助策略研究</w:t>
      </w:r>
    </w:p>
    <w:p w:rsidR="009F02CB" w:rsidRPr="009F02CB" w:rsidRDefault="009F02CB" w:rsidP="009F02CB">
      <w:pPr>
        <w:jc w:val="left"/>
        <w:rPr>
          <w:rFonts w:hint="eastAsia"/>
          <w:sz w:val="30"/>
          <w:szCs w:val="30"/>
        </w:rPr>
      </w:pPr>
      <w:r w:rsidRPr="009F02CB">
        <w:rPr>
          <w:rFonts w:hint="eastAsia"/>
          <w:sz w:val="30"/>
          <w:szCs w:val="30"/>
        </w:rPr>
        <w:t>19.</w:t>
      </w:r>
      <w:r w:rsidRPr="009F02CB">
        <w:rPr>
          <w:rFonts w:hint="eastAsia"/>
          <w:sz w:val="30"/>
          <w:szCs w:val="30"/>
        </w:rPr>
        <w:t>中小学艺术教育改革研究</w:t>
      </w:r>
    </w:p>
    <w:p w:rsidR="00FD1C87" w:rsidRPr="009F02CB" w:rsidRDefault="009F02CB" w:rsidP="009F02CB">
      <w:pPr>
        <w:jc w:val="left"/>
        <w:rPr>
          <w:rFonts w:hint="eastAsia"/>
          <w:sz w:val="30"/>
          <w:szCs w:val="30"/>
        </w:rPr>
      </w:pPr>
      <w:r w:rsidRPr="009F02CB">
        <w:rPr>
          <w:rFonts w:hint="eastAsia"/>
          <w:sz w:val="30"/>
          <w:szCs w:val="30"/>
        </w:rPr>
        <w:t>20.</w:t>
      </w:r>
      <w:r w:rsidRPr="009F02CB">
        <w:rPr>
          <w:rFonts w:hint="eastAsia"/>
          <w:sz w:val="30"/>
          <w:szCs w:val="30"/>
        </w:rPr>
        <w:t>教育培训市场治理路径与监测指标研究</w:t>
      </w:r>
    </w:p>
    <w:sectPr w:rsidR="00FD1C87" w:rsidRPr="009F02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CB"/>
    <w:rsid w:val="009F02CB"/>
    <w:rsid w:val="00FD1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416</Characters>
  <Application>Microsoft Office Word</Application>
  <DocSecurity>0</DocSecurity>
  <Lines>3</Lines>
  <Paragraphs>1</Paragraphs>
  <ScaleCrop>false</ScaleCrop>
  <Company>CHINA</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2019-01-21T08:56:00Z</dcterms:created>
  <dcterms:modified xsi:type="dcterms:W3CDTF">2019-01-21T08:57:00Z</dcterms:modified>
</cp:coreProperties>
</file>